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F3" w:rsidRDefault="003C46F3" w:rsidP="003C46F3">
      <w:pPr>
        <w:pStyle w:val="Nadpis2"/>
        <w:numPr>
          <w:ilvl w:val="0"/>
          <w:numId w:val="0"/>
        </w:numPr>
        <w:ind w:left="576" w:hanging="576"/>
      </w:pPr>
      <w:bookmarkStart w:id="0" w:name="_Toc52874097"/>
      <w:r>
        <w:t>M</w:t>
      </w:r>
      <w:bookmarkStart w:id="1" w:name="_GoBack"/>
      <w:bookmarkEnd w:id="1"/>
      <w:r>
        <w:t>etodický list – Kovíkovo trápení</w:t>
      </w:r>
      <w:bookmarkEnd w:id="0"/>
    </w:p>
    <w:p w:rsidR="003C46F3" w:rsidRDefault="003C46F3" w:rsidP="003C46F3">
      <w:pPr>
        <w:autoSpaceDE w:val="0"/>
        <w:autoSpaceDN w:val="0"/>
        <w:adjustRightInd w:val="0"/>
        <w:spacing w:after="0" w:line="360" w:lineRule="auto"/>
        <w:rPr>
          <w:bCs/>
        </w:rPr>
      </w:pPr>
      <w:r>
        <w:rPr>
          <w:b/>
          <w:bCs/>
        </w:rPr>
        <w:t>Autoři:</w:t>
      </w:r>
      <w:r>
        <w:rPr>
          <w:bCs/>
        </w:rPr>
        <w:t xml:space="preserve"> Kateřina Káňová a Jiří Kubný (2019)</w:t>
      </w:r>
    </w:p>
    <w:p w:rsidR="003C46F3" w:rsidRPr="00E65D4D" w:rsidRDefault="003C46F3" w:rsidP="003C46F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/>
          <w:bCs/>
        </w:rPr>
        <w:t xml:space="preserve">Téma: </w:t>
      </w:r>
      <w:r>
        <w:t>Kovy (učivo: reaktivita kovů a jejich vlastnosti)</w:t>
      </w:r>
    </w:p>
    <w:p w:rsidR="003C46F3" w:rsidRPr="00E65D4D" w:rsidRDefault="003C46F3" w:rsidP="003C46F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/>
          <w:bCs/>
        </w:rPr>
        <w:t xml:space="preserve">Forma výuky: </w:t>
      </w:r>
      <w:r>
        <w:t>Skupinová (dvoučlenné skupiny)</w:t>
      </w:r>
    </w:p>
    <w:p w:rsidR="003C46F3" w:rsidRDefault="003C46F3" w:rsidP="003C46F3">
      <w:pPr>
        <w:autoSpaceDE w:val="0"/>
        <w:autoSpaceDN w:val="0"/>
        <w:adjustRightInd w:val="0"/>
        <w:spacing w:after="0" w:line="360" w:lineRule="auto"/>
      </w:pPr>
      <w:r>
        <w:rPr>
          <w:b/>
          <w:bCs/>
        </w:rPr>
        <w:t>Časová náročnost:</w:t>
      </w:r>
      <w:r>
        <w:t xml:space="preserve"> 45–60 minut</w:t>
      </w:r>
    </w:p>
    <w:p w:rsidR="003C46F3" w:rsidRPr="0040457F" w:rsidRDefault="003C46F3" w:rsidP="003C46F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/>
          <w:bCs/>
        </w:rPr>
        <w:t xml:space="preserve">Cílová skupina žáků: </w:t>
      </w:r>
      <w:r>
        <w:t>9. ročník ZŠ a odpovídající ročníky víceletých gymnázií</w:t>
      </w:r>
    </w:p>
    <w:p w:rsidR="003C46F3" w:rsidRDefault="003C46F3" w:rsidP="003C46F3">
      <w:pPr>
        <w:autoSpaceDE w:val="0"/>
        <w:autoSpaceDN w:val="0"/>
        <w:adjustRightInd w:val="0"/>
        <w:spacing w:after="0" w:line="360" w:lineRule="auto"/>
      </w:pPr>
      <w:r w:rsidRPr="004636D4">
        <w:rPr>
          <w:b/>
          <w:bCs/>
        </w:rPr>
        <w:t>Materiál pro jednu skupinu žáků</w:t>
      </w:r>
      <w:r w:rsidRPr="004636D4">
        <w:t xml:space="preserve">: zadání úlohy (úroveň 1–4), </w:t>
      </w:r>
      <w:r>
        <w:t>neznámé vzorky solí A–C v láhvích Bralen, neznámé vzorky kovů 1–3 (1–Fe, 2–Zn, 3–Cu), pro zjištění vzájemné reaktivity, neznámé vzorky kovů 1–3 o známé hmotnosti pro zjištění hustoty, kapkovací destičky, posuvné měřidlo (šuplera), pravítko, tabulka s údaji o hustotě vybraných kovů.</w:t>
      </w:r>
    </w:p>
    <w:p w:rsidR="003C46F3" w:rsidRPr="00750E29" w:rsidRDefault="003C46F3" w:rsidP="003C46F3">
      <w:pPr>
        <w:autoSpaceDE w:val="0"/>
        <w:autoSpaceDN w:val="0"/>
        <w:adjustRightInd w:val="0"/>
        <w:spacing w:after="0" w:line="360" w:lineRule="auto"/>
      </w:pPr>
      <w:r w:rsidRPr="004636D4">
        <w:rPr>
          <w:b/>
        </w:rPr>
        <w:t xml:space="preserve">Materiál pro učitele na přípravu </w:t>
      </w:r>
      <w:r>
        <w:rPr>
          <w:b/>
        </w:rPr>
        <w:t>úlohy</w:t>
      </w:r>
      <w:r w:rsidRPr="004636D4">
        <w:rPr>
          <w:b/>
        </w:rPr>
        <w:t>:</w:t>
      </w:r>
      <w:r w:rsidRPr="004636D4">
        <w:t xml:space="preserve"> </w:t>
      </w:r>
      <w:r>
        <w:t>3 odměrné baňky o objemu 1000 cm</w:t>
      </w:r>
      <w:r w:rsidRPr="009B2198">
        <w:rPr>
          <w:vertAlign w:val="superscript"/>
        </w:rPr>
        <w:t>3</w:t>
      </w:r>
      <w:r>
        <w:t>, pentahydrát síranu měďnatého, heptahydrát síranu železnatého, heptahydrát síranu zinečnatého, destilovaná voda, 3 kádinky, 3 tyčinky, 3 zátky.</w:t>
      </w:r>
    </w:p>
    <w:p w:rsidR="003C46F3" w:rsidRDefault="003C46F3" w:rsidP="003C46F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5E6DBD">
        <w:rPr>
          <w:b/>
          <w:bCs/>
        </w:rPr>
        <w:t xml:space="preserve">Postup přípravy </w:t>
      </w:r>
      <w:r>
        <w:rPr>
          <w:b/>
          <w:bCs/>
        </w:rPr>
        <w:t>roztoků:</w:t>
      </w:r>
    </w:p>
    <w:p w:rsidR="003C46F3" w:rsidRPr="008C2756" w:rsidRDefault="003C46F3" w:rsidP="003C46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  <w:bCs/>
          <w:szCs w:val="24"/>
        </w:rPr>
      </w:pPr>
      <w:r>
        <w:rPr>
          <w:bCs/>
          <w:szCs w:val="24"/>
        </w:rPr>
        <w:t xml:space="preserve">Neznámý vzorek A (síran měďnatý o </w:t>
      </w:r>
      <w:r>
        <w:rPr>
          <w:szCs w:val="24"/>
        </w:rPr>
        <w:t>c = 0,1 mol.dm</w:t>
      </w:r>
      <w:r w:rsidRPr="00DD6E7A">
        <w:rPr>
          <w:szCs w:val="24"/>
          <w:vertAlign w:val="superscript"/>
        </w:rPr>
        <w:t>-3</w:t>
      </w:r>
      <w:r>
        <w:rPr>
          <w:bCs/>
          <w:szCs w:val="24"/>
        </w:rPr>
        <w:t xml:space="preserve">): 25 g pentahydrátu síranu měďnatého rozpustíme ve vodě a doplníme odměrnou baňku o objemu </w:t>
      </w:r>
      <w:r w:rsidRPr="00AE4A8C">
        <w:rPr>
          <w:bCs/>
          <w:szCs w:val="24"/>
        </w:rPr>
        <w:t>1 dm</w:t>
      </w:r>
      <w:r w:rsidRPr="00AE4A8C">
        <w:rPr>
          <w:bCs/>
          <w:szCs w:val="24"/>
          <w:vertAlign w:val="superscript"/>
        </w:rPr>
        <w:t xml:space="preserve">3 </w:t>
      </w:r>
      <w:r w:rsidRPr="00AE4A8C">
        <w:rPr>
          <w:bCs/>
          <w:szCs w:val="24"/>
        </w:rPr>
        <w:t>vodou po rysku.</w:t>
      </w:r>
    </w:p>
    <w:p w:rsidR="003C46F3" w:rsidRPr="00AE4A8C" w:rsidRDefault="003C46F3" w:rsidP="003C46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  <w:bCs/>
          <w:szCs w:val="24"/>
        </w:rPr>
      </w:pPr>
      <w:r>
        <w:rPr>
          <w:bCs/>
          <w:szCs w:val="24"/>
        </w:rPr>
        <w:t xml:space="preserve">Neznámý vzorek B (síran železnatý o </w:t>
      </w:r>
      <w:r>
        <w:rPr>
          <w:szCs w:val="24"/>
        </w:rPr>
        <w:t>c = 0,1 mol.dm</w:t>
      </w:r>
      <w:r w:rsidRPr="00DD6E7A">
        <w:rPr>
          <w:szCs w:val="24"/>
          <w:vertAlign w:val="superscript"/>
        </w:rPr>
        <w:t>-3</w:t>
      </w:r>
      <w:r>
        <w:rPr>
          <w:bCs/>
          <w:szCs w:val="24"/>
        </w:rPr>
        <w:t xml:space="preserve">): 27,8 g heptahydrátu síranu železnatého rozpustíme ve vodě a doplníme odměrnou baňku o objemu </w:t>
      </w:r>
      <w:r w:rsidRPr="00AE4A8C">
        <w:rPr>
          <w:bCs/>
          <w:szCs w:val="24"/>
        </w:rPr>
        <w:t>1 dm</w:t>
      </w:r>
      <w:r w:rsidRPr="00AE4A8C">
        <w:rPr>
          <w:bCs/>
          <w:szCs w:val="24"/>
          <w:vertAlign w:val="superscript"/>
        </w:rPr>
        <w:t xml:space="preserve">3 </w:t>
      </w:r>
      <w:r w:rsidRPr="00AE4A8C">
        <w:rPr>
          <w:bCs/>
          <w:szCs w:val="24"/>
        </w:rPr>
        <w:t>vodou po rysku.</w:t>
      </w:r>
    </w:p>
    <w:p w:rsidR="003C46F3" w:rsidRPr="00AE4A8C" w:rsidRDefault="003C46F3" w:rsidP="003C46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  <w:bCs/>
          <w:szCs w:val="24"/>
        </w:rPr>
      </w:pPr>
      <w:r>
        <w:rPr>
          <w:bCs/>
          <w:szCs w:val="24"/>
        </w:rPr>
        <w:t xml:space="preserve">Neznámý vzorek C (síran zinečnatý o </w:t>
      </w:r>
      <w:r>
        <w:rPr>
          <w:szCs w:val="24"/>
        </w:rPr>
        <w:t>c = 0,1 mol.dm</w:t>
      </w:r>
      <w:r w:rsidRPr="00DD6E7A">
        <w:rPr>
          <w:szCs w:val="24"/>
          <w:vertAlign w:val="superscript"/>
        </w:rPr>
        <w:t>-3</w:t>
      </w:r>
      <w:r>
        <w:rPr>
          <w:bCs/>
          <w:szCs w:val="24"/>
        </w:rPr>
        <w:t xml:space="preserve">): 28,76 g heptahydrátu síranu zinečnatého rozpustíme ve vodě a doplníme odměrnou baňku o objemu </w:t>
      </w:r>
      <w:r w:rsidRPr="00AE4A8C">
        <w:rPr>
          <w:bCs/>
          <w:szCs w:val="24"/>
        </w:rPr>
        <w:t>1 dm</w:t>
      </w:r>
      <w:r w:rsidRPr="00AE4A8C">
        <w:rPr>
          <w:bCs/>
          <w:szCs w:val="24"/>
          <w:vertAlign w:val="superscript"/>
        </w:rPr>
        <w:t xml:space="preserve">3 </w:t>
      </w:r>
      <w:r w:rsidRPr="00AE4A8C">
        <w:rPr>
          <w:bCs/>
          <w:szCs w:val="24"/>
        </w:rPr>
        <w:t>vodou po rysku.</w:t>
      </w:r>
    </w:p>
    <w:p w:rsidR="003C46F3" w:rsidRDefault="003C46F3" w:rsidP="003C46F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/>
          <w:bCs/>
        </w:rPr>
        <w:t>Realizace BOV v praxi:</w:t>
      </w:r>
    </w:p>
    <w:p w:rsidR="003C46F3" w:rsidRPr="00D60EC9" w:rsidRDefault="003C46F3" w:rsidP="003C46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bCs/>
          <w:szCs w:val="24"/>
        </w:rPr>
      </w:pPr>
      <w:r>
        <w:rPr>
          <w:bCs/>
          <w:szCs w:val="24"/>
        </w:rPr>
        <w:t xml:space="preserve">Učitel rozdá všem (dvoučlenným) skupinám žáků nejprve predikční kartu a po jejím vyplnění zadání s motivačním textem, </w:t>
      </w:r>
      <w:r>
        <w:rPr>
          <w:szCs w:val="24"/>
        </w:rPr>
        <w:t>neznámé vzorky kovů 1–3 pro zjištění vzájemné reaktivity, neznámé vzorky kovů 1–3 o známé hmotnosti pro zjištění hustoty</w:t>
      </w:r>
      <w:r>
        <w:rPr>
          <w:bCs/>
          <w:szCs w:val="24"/>
        </w:rPr>
        <w:t xml:space="preserve">, vzorky neznámých roztoků A–C, kapkovací destičky, posuvné měřidlo (šuplera), pravítko a </w:t>
      </w:r>
      <w:r>
        <w:rPr>
          <w:szCs w:val="24"/>
        </w:rPr>
        <w:t xml:space="preserve">tabulku s údaji </w:t>
      </w:r>
      <w:r w:rsidRPr="00CF4940">
        <w:rPr>
          <w:szCs w:val="24"/>
        </w:rPr>
        <w:t>o hustotě vybraných kovů</w:t>
      </w:r>
      <w:r w:rsidRPr="00D60EC9">
        <w:rPr>
          <w:bCs/>
          <w:szCs w:val="24"/>
        </w:rPr>
        <w:t>.</w:t>
      </w:r>
    </w:p>
    <w:p w:rsidR="003C46F3" w:rsidRDefault="003C46F3" w:rsidP="003C46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bCs/>
          <w:szCs w:val="24"/>
        </w:rPr>
      </w:pPr>
      <w:r>
        <w:rPr>
          <w:bCs/>
          <w:szCs w:val="24"/>
        </w:rPr>
        <w:t>Po 5 minutách bádání provádí učitel kontrolu. Při neúspěšném řešení předá žákům papír pro vlepení s výzkumným problémem a jeho řešením pro nasměrování jejich bádání. Skupina začíná řešit (doplňuje potřebné pomůcky, postup a výsledky práce).</w:t>
      </w:r>
    </w:p>
    <w:p w:rsidR="003C46F3" w:rsidRDefault="003C46F3" w:rsidP="003C46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bCs/>
          <w:szCs w:val="24"/>
        </w:rPr>
      </w:pPr>
      <w:r>
        <w:rPr>
          <w:bCs/>
          <w:szCs w:val="24"/>
        </w:rPr>
        <w:lastRenderedPageBreak/>
        <w:t>Po dalších 5 minutách bádání provádí učitel další kontrolu. Při neúspěšném řešení učitel předá žákům papír pro vlepení s postupem řešení. Skupina začíná řešit (doplňuje výsledky práce).</w:t>
      </w:r>
    </w:p>
    <w:p w:rsidR="003C46F3" w:rsidRDefault="003C46F3" w:rsidP="003C46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bCs/>
          <w:szCs w:val="24"/>
        </w:rPr>
      </w:pPr>
      <w:r>
        <w:rPr>
          <w:bCs/>
          <w:szCs w:val="24"/>
        </w:rPr>
        <w:t>Po dalších 5 minutách bádání provádí učitel kontrolu. Při neúspěšném řešení učitel předá žákům papír pro vlepení s tabulkou pro vyplnění výsledků práce. Skupina začíná řešit (vyplňuje tabulku řešení).</w:t>
      </w:r>
    </w:p>
    <w:p w:rsidR="00990302" w:rsidRDefault="00990302"/>
    <w:sectPr w:rsidR="009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63D"/>
    <w:multiLevelType w:val="multilevel"/>
    <w:tmpl w:val="079E77D8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1A49CD"/>
    <w:multiLevelType w:val="hybridMultilevel"/>
    <w:tmpl w:val="34527EA6"/>
    <w:lvl w:ilvl="0" w:tplc="30AC8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2ADE"/>
    <w:multiLevelType w:val="hybridMultilevel"/>
    <w:tmpl w:val="5D2A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F3"/>
    <w:rsid w:val="0009453B"/>
    <w:rsid w:val="001F6014"/>
    <w:rsid w:val="00211274"/>
    <w:rsid w:val="002F2422"/>
    <w:rsid w:val="0036587F"/>
    <w:rsid w:val="0039704B"/>
    <w:rsid w:val="003C46F3"/>
    <w:rsid w:val="0058584E"/>
    <w:rsid w:val="005C6F9F"/>
    <w:rsid w:val="005C710A"/>
    <w:rsid w:val="00657B2C"/>
    <w:rsid w:val="00722DC4"/>
    <w:rsid w:val="00726471"/>
    <w:rsid w:val="00784C54"/>
    <w:rsid w:val="00794AE1"/>
    <w:rsid w:val="007D5E70"/>
    <w:rsid w:val="00933215"/>
    <w:rsid w:val="00990302"/>
    <w:rsid w:val="00BA0EDC"/>
    <w:rsid w:val="00BD6ED1"/>
    <w:rsid w:val="00C77F4D"/>
    <w:rsid w:val="00CC5F99"/>
    <w:rsid w:val="00D87960"/>
    <w:rsid w:val="00DE4529"/>
    <w:rsid w:val="00E11A6D"/>
    <w:rsid w:val="00E131BA"/>
    <w:rsid w:val="00E831CC"/>
    <w:rsid w:val="00EA29B7"/>
    <w:rsid w:val="00F23E9A"/>
    <w:rsid w:val="00F71211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A087-AE8F-4F46-9D84-C09E7D38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6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46F3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3C46F3"/>
    <w:pPr>
      <w:keepNext/>
      <w:numPr>
        <w:ilvl w:val="1"/>
        <w:numId w:val="1"/>
      </w:numPr>
      <w:spacing w:before="360" w:line="360" w:lineRule="auto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C46F3"/>
    <w:pPr>
      <w:keepNext/>
      <w:numPr>
        <w:ilvl w:val="2"/>
        <w:numId w:val="1"/>
      </w:numPr>
      <w:spacing w:before="240" w:line="360" w:lineRule="auto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3C46F3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3C46F3"/>
    <w:pPr>
      <w:numPr>
        <w:ilvl w:val="4"/>
        <w:numId w:val="1"/>
      </w:numPr>
      <w:spacing w:before="240" w:after="60" w:line="360" w:lineRule="auto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3C46F3"/>
    <w:pPr>
      <w:numPr>
        <w:ilvl w:val="5"/>
        <w:numId w:val="1"/>
      </w:numPr>
      <w:spacing w:before="240" w:after="60" w:line="360" w:lineRule="auto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3C46F3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3C46F3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3C46F3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6F3"/>
    <w:rPr>
      <w:rFonts w:ascii="Arial" w:eastAsia="Times New Roman" w:hAnsi="Arial" w:cs="Arial"/>
      <w:b/>
      <w:bCs/>
      <w:kern w:val="32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3C46F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3C46F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46F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46F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46F3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46F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46F3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46F3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46F3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2020-10-06T09:34:00Z</dcterms:created>
  <dcterms:modified xsi:type="dcterms:W3CDTF">2020-10-06T09:35:00Z</dcterms:modified>
</cp:coreProperties>
</file>